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</w:rPr>
        <w:t>东华理工大学202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公开</w:t>
      </w:r>
      <w:r>
        <w:rPr>
          <w:rFonts w:hint="eastAsia" w:ascii="黑体" w:eastAsia="黑体"/>
          <w:b/>
          <w:sz w:val="44"/>
          <w:szCs w:val="44"/>
        </w:rPr>
        <w:t>招聘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工作人员</w:t>
      </w:r>
      <w:bookmarkStart w:id="1" w:name="_GoBack"/>
      <w:bookmarkEnd w:id="1"/>
    </w:p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报名登记表</w:t>
      </w:r>
    </w:p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陈述。填写时，本提示文字请删除）</w:t>
            </w: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>
      <w:pPr>
        <w:spacing w:line="100" w:lineRule="exact"/>
        <w:ind w:right="527"/>
      </w:pPr>
    </w:p>
    <w:bookmarkEnd w:id="0"/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64933A6"/>
    <w:rsid w:val="0B3C485E"/>
    <w:rsid w:val="13EE45FD"/>
    <w:rsid w:val="179637FB"/>
    <w:rsid w:val="21307105"/>
    <w:rsid w:val="270E009F"/>
    <w:rsid w:val="2D632393"/>
    <w:rsid w:val="31576025"/>
    <w:rsid w:val="36A17827"/>
    <w:rsid w:val="39C97106"/>
    <w:rsid w:val="3E8F18F8"/>
    <w:rsid w:val="4BB20714"/>
    <w:rsid w:val="5ABB7CF3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315</Characters>
  <Lines>3</Lines>
  <Paragraphs>1</Paragraphs>
  <TotalTime>8</TotalTime>
  <ScaleCrop>false</ScaleCrop>
  <LinksUpToDate>false</LinksUpToDate>
  <CharactersWithSpaces>394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WangY </cp:lastModifiedBy>
  <dcterms:modified xsi:type="dcterms:W3CDTF">2024-02-24T06:57:05Z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A83E9AB719B04C49947EED810F25D97B</vt:lpwstr>
  </property>
</Properties>
</file>